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607" w:rsidRDefault="00075607" w:rsidP="00075607">
      <w:pPr>
        <w:jc w:val="center"/>
        <w:rPr>
          <w:b/>
          <w:sz w:val="28"/>
          <w:szCs w:val="28"/>
        </w:rPr>
      </w:pPr>
    </w:p>
    <w:p w:rsidR="00075607" w:rsidRDefault="00075607" w:rsidP="000756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 </w:t>
      </w:r>
    </w:p>
    <w:p w:rsidR="00C22B64" w:rsidRDefault="00075607" w:rsidP="000756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НОВОКЛЮЧЕВСКОГО  СЕЛЬСОВЕТА </w:t>
      </w:r>
    </w:p>
    <w:p w:rsidR="00075607" w:rsidRDefault="00075607" w:rsidP="000756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КУПИНСКОГО  РАЙОНА  НОВОСИБИРСКОЙ  ОБЛАСТИ</w:t>
      </w:r>
    </w:p>
    <w:p w:rsidR="00075607" w:rsidRDefault="00075607" w:rsidP="00075607">
      <w:pPr>
        <w:rPr>
          <w:b/>
          <w:sz w:val="28"/>
          <w:szCs w:val="28"/>
        </w:rPr>
      </w:pPr>
    </w:p>
    <w:p w:rsidR="00075607" w:rsidRDefault="00075607" w:rsidP="0007560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C22B64" w:rsidRDefault="00C22B64" w:rsidP="000756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Тринадцатой сессии пятого созыва</w:t>
      </w:r>
    </w:p>
    <w:p w:rsidR="00075607" w:rsidRDefault="00075607" w:rsidP="00075607">
      <w:pPr>
        <w:jc w:val="center"/>
        <w:rPr>
          <w:b/>
          <w:sz w:val="28"/>
          <w:szCs w:val="28"/>
        </w:rPr>
      </w:pPr>
    </w:p>
    <w:p w:rsidR="00075607" w:rsidRDefault="00075607" w:rsidP="0007560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11.04.2017 г.                          с. Новоключи                                                  № 48 </w:t>
      </w:r>
    </w:p>
    <w:p w:rsidR="00075607" w:rsidRDefault="00075607" w:rsidP="00075607">
      <w:pPr>
        <w:jc w:val="center"/>
        <w:rPr>
          <w:b/>
          <w:sz w:val="28"/>
          <w:szCs w:val="28"/>
        </w:rPr>
      </w:pPr>
    </w:p>
    <w:p w:rsidR="00F25CC5" w:rsidRDefault="00075607" w:rsidP="00075607">
      <w:pPr>
        <w:jc w:val="center"/>
        <w:rPr>
          <w:b/>
          <w:sz w:val="28"/>
          <w:szCs w:val="28"/>
        </w:rPr>
      </w:pPr>
      <w:r w:rsidRPr="00075607">
        <w:rPr>
          <w:b/>
          <w:sz w:val="28"/>
          <w:szCs w:val="28"/>
        </w:rPr>
        <w:t>О плане проведения  смотра конкурса на лучшую организацию и содержания частных подворий по благоустройству и озеленению</w:t>
      </w:r>
    </w:p>
    <w:p w:rsidR="0033653D" w:rsidRPr="0033653D" w:rsidRDefault="0033653D" w:rsidP="00075607">
      <w:pPr>
        <w:jc w:val="center"/>
        <w:rPr>
          <w:b/>
          <w:sz w:val="28"/>
          <w:szCs w:val="28"/>
        </w:rPr>
      </w:pPr>
    </w:p>
    <w:p w:rsidR="0033653D" w:rsidRDefault="00C22B64" w:rsidP="0033653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33653D" w:rsidRPr="0033653D">
        <w:rPr>
          <w:color w:val="000000"/>
          <w:sz w:val="28"/>
          <w:szCs w:val="28"/>
        </w:rPr>
        <w:t>Руководствуясь Федеральным законом РФ N 131-</w:t>
      </w:r>
      <w:r>
        <w:rPr>
          <w:color w:val="000000"/>
          <w:sz w:val="28"/>
          <w:szCs w:val="28"/>
        </w:rPr>
        <w:t xml:space="preserve"> </w:t>
      </w:r>
      <w:r w:rsidR="0033653D" w:rsidRPr="0033653D">
        <w:rPr>
          <w:color w:val="000000"/>
          <w:sz w:val="28"/>
          <w:szCs w:val="28"/>
        </w:rPr>
        <w:t xml:space="preserve">ФЗ "Об общих принципах организации местного самоуправления в Российской Федерации", Уставом </w:t>
      </w:r>
      <w:r>
        <w:rPr>
          <w:color w:val="000000"/>
          <w:sz w:val="28"/>
          <w:szCs w:val="28"/>
        </w:rPr>
        <w:t>Новоключевского сельсовета,</w:t>
      </w:r>
    </w:p>
    <w:p w:rsidR="00C22B64" w:rsidRDefault="00C22B64" w:rsidP="0033653D">
      <w:pPr>
        <w:rPr>
          <w:color w:val="000000"/>
          <w:sz w:val="28"/>
          <w:szCs w:val="28"/>
        </w:rPr>
      </w:pPr>
    </w:p>
    <w:p w:rsidR="00C22B64" w:rsidRPr="00C22B64" w:rsidRDefault="00C22B64" w:rsidP="0033653D">
      <w:pPr>
        <w:rPr>
          <w:b/>
          <w:color w:val="000000"/>
          <w:sz w:val="28"/>
          <w:szCs w:val="28"/>
        </w:rPr>
      </w:pPr>
      <w:proofErr w:type="gramStart"/>
      <w:r w:rsidRPr="00C22B64">
        <w:rPr>
          <w:b/>
          <w:color w:val="000000"/>
          <w:sz w:val="28"/>
          <w:szCs w:val="28"/>
        </w:rPr>
        <w:t>Р</w:t>
      </w:r>
      <w:proofErr w:type="gramEnd"/>
      <w:r w:rsidRPr="00C22B64">
        <w:rPr>
          <w:b/>
          <w:color w:val="000000"/>
          <w:sz w:val="28"/>
          <w:szCs w:val="28"/>
        </w:rPr>
        <w:t xml:space="preserve"> Е Ш И Л:</w:t>
      </w:r>
    </w:p>
    <w:p w:rsidR="0033653D" w:rsidRPr="0033653D" w:rsidRDefault="0033653D" w:rsidP="0033653D">
      <w:pPr>
        <w:rPr>
          <w:color w:val="000000"/>
          <w:sz w:val="28"/>
          <w:szCs w:val="28"/>
        </w:rPr>
      </w:pPr>
    </w:p>
    <w:p w:rsidR="0033653D" w:rsidRPr="0033653D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33653D">
        <w:rPr>
          <w:color w:val="000000"/>
          <w:sz w:val="28"/>
          <w:szCs w:val="28"/>
        </w:rPr>
        <w:t xml:space="preserve">1. Утвердить Положение "О проведении смотра-конкурса на лучшую усадьбу,  на лучшее содержание, благоустройство и озеленение территории муниципального образования </w:t>
      </w:r>
      <w:r w:rsidR="00C22B64">
        <w:rPr>
          <w:color w:val="000000"/>
          <w:sz w:val="28"/>
          <w:szCs w:val="28"/>
        </w:rPr>
        <w:t>–</w:t>
      </w:r>
      <w:r w:rsidRPr="0033653D">
        <w:rPr>
          <w:color w:val="000000"/>
          <w:sz w:val="28"/>
          <w:szCs w:val="28"/>
        </w:rPr>
        <w:t xml:space="preserve"> </w:t>
      </w:r>
      <w:r w:rsidR="00C22B64">
        <w:rPr>
          <w:color w:val="000000"/>
          <w:sz w:val="28"/>
          <w:szCs w:val="28"/>
        </w:rPr>
        <w:t>Новоключевской сельсовет".</w:t>
      </w:r>
    </w:p>
    <w:p w:rsidR="0033653D" w:rsidRPr="0033653D" w:rsidRDefault="0033653D" w:rsidP="0033653D">
      <w:pPr>
        <w:spacing w:after="200" w:line="276" w:lineRule="auto"/>
        <w:rPr>
          <w:sz w:val="28"/>
          <w:szCs w:val="28"/>
        </w:rPr>
      </w:pPr>
      <w:r w:rsidRPr="0033653D">
        <w:rPr>
          <w:b/>
          <w:sz w:val="28"/>
          <w:szCs w:val="28"/>
        </w:rPr>
        <w:t>2.</w:t>
      </w:r>
      <w:r w:rsidR="00C22B64">
        <w:rPr>
          <w:b/>
          <w:sz w:val="28"/>
          <w:szCs w:val="28"/>
        </w:rPr>
        <w:t xml:space="preserve"> </w:t>
      </w:r>
      <w:r w:rsidRPr="0033653D">
        <w:rPr>
          <w:sz w:val="28"/>
          <w:szCs w:val="28"/>
        </w:rPr>
        <w:t>Специалисту Малюгиной Н.А. опубликовать в  местной газете «Муниципальные ведомости».</w:t>
      </w:r>
    </w:p>
    <w:p w:rsidR="0033653D" w:rsidRPr="0033653D" w:rsidRDefault="0033653D" w:rsidP="0033653D">
      <w:pPr>
        <w:rPr>
          <w:sz w:val="28"/>
          <w:szCs w:val="28"/>
        </w:rPr>
      </w:pPr>
    </w:p>
    <w:p w:rsidR="0033653D" w:rsidRPr="0033653D" w:rsidRDefault="0033653D" w:rsidP="0033653D">
      <w:pPr>
        <w:rPr>
          <w:sz w:val="28"/>
          <w:szCs w:val="28"/>
        </w:rPr>
      </w:pPr>
    </w:p>
    <w:p w:rsidR="0033653D" w:rsidRPr="0033653D" w:rsidRDefault="0033653D" w:rsidP="0033653D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33653D" w:rsidRPr="0033653D" w:rsidRDefault="0033653D" w:rsidP="0033653D">
      <w:pPr>
        <w:rPr>
          <w:sz w:val="28"/>
          <w:szCs w:val="28"/>
        </w:rPr>
      </w:pPr>
      <w:r w:rsidRPr="0033653D">
        <w:rPr>
          <w:sz w:val="28"/>
          <w:szCs w:val="28"/>
        </w:rPr>
        <w:t xml:space="preserve">Председатель Совета депутатов                Глава Новоключевского сельсовета          </w:t>
      </w:r>
    </w:p>
    <w:p w:rsidR="0033653D" w:rsidRPr="0033653D" w:rsidRDefault="0033653D" w:rsidP="0033653D">
      <w:pPr>
        <w:rPr>
          <w:sz w:val="28"/>
          <w:szCs w:val="28"/>
        </w:rPr>
      </w:pPr>
      <w:r w:rsidRPr="0033653D">
        <w:rPr>
          <w:sz w:val="28"/>
          <w:szCs w:val="28"/>
        </w:rPr>
        <w:t>Новоключевского сельсовета                     Купинского района</w:t>
      </w:r>
    </w:p>
    <w:p w:rsidR="0033653D" w:rsidRPr="0033653D" w:rsidRDefault="0033653D" w:rsidP="0033653D">
      <w:pPr>
        <w:rPr>
          <w:sz w:val="28"/>
          <w:szCs w:val="28"/>
        </w:rPr>
      </w:pPr>
      <w:r w:rsidRPr="0033653D">
        <w:rPr>
          <w:sz w:val="28"/>
          <w:szCs w:val="28"/>
        </w:rPr>
        <w:t>Купинского района                                      Новосибирской области</w:t>
      </w:r>
    </w:p>
    <w:p w:rsidR="0033653D" w:rsidRPr="0033653D" w:rsidRDefault="0033653D" w:rsidP="0033653D">
      <w:pPr>
        <w:rPr>
          <w:sz w:val="28"/>
          <w:szCs w:val="28"/>
        </w:rPr>
      </w:pPr>
      <w:r w:rsidRPr="0033653D">
        <w:rPr>
          <w:sz w:val="28"/>
          <w:szCs w:val="28"/>
        </w:rPr>
        <w:t>___________С.С. Суворова                         ___________ М.В. Лымарь</w:t>
      </w:r>
    </w:p>
    <w:p w:rsidR="0033653D" w:rsidRPr="0033653D" w:rsidRDefault="0033653D" w:rsidP="0033653D">
      <w:pPr>
        <w:rPr>
          <w:sz w:val="28"/>
          <w:szCs w:val="28"/>
        </w:rPr>
      </w:pPr>
    </w:p>
    <w:p w:rsidR="0033653D" w:rsidRDefault="0033653D" w:rsidP="0033653D">
      <w:pPr>
        <w:rPr>
          <w:rFonts w:asciiTheme="minorHAnsi" w:hAnsiTheme="minorHAnsi"/>
          <w:b/>
        </w:rPr>
      </w:pPr>
    </w:p>
    <w:p w:rsidR="0033653D" w:rsidRDefault="0033653D" w:rsidP="0033653D">
      <w:pPr>
        <w:rPr>
          <w:rFonts w:asciiTheme="minorHAnsi" w:hAnsiTheme="minorHAnsi"/>
          <w:b/>
        </w:rPr>
      </w:pPr>
    </w:p>
    <w:p w:rsidR="0033653D" w:rsidRDefault="0033653D" w:rsidP="0033653D">
      <w:pPr>
        <w:rPr>
          <w:rFonts w:asciiTheme="minorHAnsi" w:hAnsiTheme="minorHAnsi"/>
          <w:b/>
        </w:rPr>
      </w:pPr>
    </w:p>
    <w:p w:rsidR="0033653D" w:rsidRDefault="0033653D" w:rsidP="0033653D">
      <w:pPr>
        <w:rPr>
          <w:rFonts w:asciiTheme="minorHAnsi" w:hAnsiTheme="minorHAnsi"/>
          <w:b/>
        </w:rPr>
      </w:pPr>
    </w:p>
    <w:p w:rsidR="0033653D" w:rsidRDefault="0033653D" w:rsidP="0033653D">
      <w:pPr>
        <w:rPr>
          <w:rFonts w:asciiTheme="minorHAnsi" w:hAnsiTheme="minorHAnsi"/>
          <w:b/>
        </w:rPr>
      </w:pPr>
    </w:p>
    <w:p w:rsidR="0033653D" w:rsidRDefault="0033653D" w:rsidP="0033653D">
      <w:pPr>
        <w:rPr>
          <w:rFonts w:asciiTheme="minorHAnsi" w:hAnsiTheme="minorHAnsi"/>
          <w:b/>
        </w:rPr>
      </w:pPr>
    </w:p>
    <w:p w:rsidR="0033653D" w:rsidRDefault="0033653D" w:rsidP="0033653D">
      <w:pPr>
        <w:rPr>
          <w:rFonts w:asciiTheme="minorHAnsi" w:hAnsiTheme="minorHAnsi"/>
          <w:b/>
        </w:rPr>
      </w:pPr>
    </w:p>
    <w:p w:rsidR="0033653D" w:rsidRDefault="0033653D" w:rsidP="0033653D">
      <w:pPr>
        <w:rPr>
          <w:rFonts w:asciiTheme="minorHAnsi" w:hAnsiTheme="minorHAnsi"/>
          <w:b/>
        </w:rPr>
      </w:pPr>
    </w:p>
    <w:p w:rsidR="0033653D" w:rsidRDefault="0033653D" w:rsidP="0033653D">
      <w:pPr>
        <w:rPr>
          <w:rFonts w:asciiTheme="minorHAnsi" w:hAnsiTheme="minorHAnsi"/>
          <w:b/>
        </w:rPr>
      </w:pPr>
    </w:p>
    <w:p w:rsidR="0033653D" w:rsidRDefault="0033653D" w:rsidP="0033653D">
      <w:pPr>
        <w:rPr>
          <w:rFonts w:asciiTheme="minorHAnsi" w:hAnsiTheme="minorHAnsi"/>
          <w:b/>
        </w:rPr>
      </w:pPr>
    </w:p>
    <w:p w:rsidR="0033653D" w:rsidRDefault="0033653D" w:rsidP="0033653D">
      <w:pPr>
        <w:rPr>
          <w:rFonts w:asciiTheme="minorHAnsi" w:hAnsiTheme="minorHAnsi"/>
          <w:b/>
        </w:rPr>
      </w:pPr>
    </w:p>
    <w:p w:rsidR="0033653D" w:rsidRDefault="0033653D" w:rsidP="0033653D">
      <w:pPr>
        <w:rPr>
          <w:rFonts w:asciiTheme="minorHAnsi" w:hAnsiTheme="minorHAnsi"/>
          <w:b/>
        </w:rPr>
      </w:pPr>
    </w:p>
    <w:p w:rsidR="0033653D" w:rsidRPr="00C22B64" w:rsidRDefault="0033653D" w:rsidP="00C22B64">
      <w:pPr>
        <w:shd w:val="clear" w:color="auto" w:fill="FFFFFF"/>
        <w:spacing w:before="100" w:beforeAutospacing="1" w:after="100" w:afterAutospacing="1"/>
        <w:jc w:val="center"/>
        <w:textAlignment w:val="baseline"/>
        <w:outlineLvl w:val="2"/>
        <w:rPr>
          <w:b/>
          <w:color w:val="1F1E1E"/>
          <w:sz w:val="27"/>
          <w:szCs w:val="27"/>
        </w:rPr>
      </w:pPr>
      <w:r w:rsidRPr="00C22B64">
        <w:rPr>
          <w:b/>
          <w:color w:val="1F1E1E"/>
          <w:sz w:val="27"/>
          <w:szCs w:val="27"/>
        </w:rPr>
        <w:lastRenderedPageBreak/>
        <w:t>ПОЛОЖЕНИЕ "О ПРОВЕДЕНИИ СМОТРА</w:t>
      </w:r>
      <w:r w:rsidR="00C22B64">
        <w:rPr>
          <w:b/>
          <w:color w:val="1F1E1E"/>
          <w:sz w:val="27"/>
          <w:szCs w:val="27"/>
        </w:rPr>
        <w:t xml:space="preserve"> </w:t>
      </w:r>
      <w:r w:rsidRPr="00C22B64">
        <w:rPr>
          <w:b/>
          <w:color w:val="1F1E1E"/>
          <w:sz w:val="27"/>
          <w:szCs w:val="27"/>
        </w:rPr>
        <w:t>-</w:t>
      </w:r>
      <w:r w:rsidR="00C22B64">
        <w:rPr>
          <w:b/>
          <w:color w:val="1F1E1E"/>
          <w:sz w:val="27"/>
          <w:szCs w:val="27"/>
        </w:rPr>
        <w:t xml:space="preserve"> </w:t>
      </w:r>
      <w:r w:rsidRPr="00C22B64">
        <w:rPr>
          <w:b/>
          <w:color w:val="1F1E1E"/>
          <w:sz w:val="27"/>
          <w:szCs w:val="27"/>
        </w:rPr>
        <w:t>КОНКУРСА НА ЛУЧШУЮ УСАДЬБУ, УЛИЦУ,</w:t>
      </w:r>
      <w:r w:rsidR="00C22B64">
        <w:rPr>
          <w:b/>
          <w:color w:val="1F1E1E"/>
          <w:sz w:val="27"/>
          <w:szCs w:val="27"/>
        </w:rPr>
        <w:t xml:space="preserve"> </w:t>
      </w:r>
      <w:r w:rsidRPr="00C22B64">
        <w:rPr>
          <w:b/>
          <w:color w:val="1F1E1E"/>
          <w:sz w:val="27"/>
          <w:szCs w:val="27"/>
        </w:rPr>
        <w:t>НА ЛУЧШЕЕ СОДЕРЖАНИЕ, БЛАГОУСТРОЙСТВО И ОЗЕЛЕНЕНИЕ ТЕРРИТОРИИ В</w:t>
      </w:r>
      <w:r w:rsidR="00C22B64">
        <w:rPr>
          <w:b/>
          <w:color w:val="1F1E1E"/>
          <w:sz w:val="27"/>
          <w:szCs w:val="27"/>
        </w:rPr>
        <w:t xml:space="preserve"> МУНИЦИПАЛЬНОМ ОБРАЗОВАНИИ -   НОВОКЛЮЧЕВСКОЙ СЕЛЬСОВЕТ</w:t>
      </w:r>
      <w:r w:rsidRPr="00C22B64">
        <w:rPr>
          <w:b/>
          <w:color w:val="1F1E1E"/>
          <w:sz w:val="27"/>
          <w:szCs w:val="27"/>
        </w:rPr>
        <w:t>"</w:t>
      </w:r>
    </w:p>
    <w:p w:rsidR="0033653D" w:rsidRPr="00C22B64" w:rsidRDefault="0033653D" w:rsidP="0033653D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33653D" w:rsidRPr="00C22B64" w:rsidRDefault="0033653D" w:rsidP="0033653D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 w:rsidRPr="00C22B64">
        <w:rPr>
          <w:b/>
          <w:color w:val="000000"/>
          <w:sz w:val="28"/>
          <w:szCs w:val="28"/>
        </w:rPr>
        <w:t>1. Общие положения</w:t>
      </w:r>
    </w:p>
    <w:p w:rsidR="0033653D" w:rsidRPr="00C22B64" w:rsidRDefault="0033653D" w:rsidP="0033653D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1.1. Целью смотра-конкурса является повышение уровня благоустройства, санитарного, архитектурного и эстетического состояния территории сельского поселения, содержания домовладений, более широкого вовлечения в эту работу населения, развитие и поддержка социальной инициативы жителей.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1.2. Задачи смотра-конкурса: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- привлечение внимания предприятий, организаций, учреждений к вопросам благоустройства;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- воспитание бережного отношения к жилищному фонду, придомовым участкам, оборудованию и содержанию улиц, дворов,   малых архитектурных форм;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- повышение ответственности за внешний вид территорий частного сектора;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- озеленение прилегающих территорий жилых домов, административных зданий и производственных объектов.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1.3. В смотре-конкурсе могут принимать участие жильцы и собственники частного сектора, коллективы предприятий организаций, учреждений, индивидуальные предприниматели.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1.4. Смотр-конкурс проводится по следующим номинациям: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- лучшая усадьба - среди владельцев и жителей индивидуальных жилых домов;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- лучшая организация по благоустройству на подведомственной территории - среди предприятий, организаций, учреждений;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 xml:space="preserve"> - открытие года - интересный объект, выгодно отличающийся от остальных объектов (зона отдыха, малая архитектурная форма).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1.5. Смотр-конкурс проводится в два этапа: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 xml:space="preserve">I этап - сбор конкурсных материалов - с 1 апреля по 30 июня </w:t>
      </w:r>
      <w:smartTag w:uri="urn:schemas-microsoft-com:office:smarttags" w:element="metricconverter">
        <w:smartTagPr>
          <w:attr w:name="ProductID" w:val="2017 г"/>
        </w:smartTagPr>
        <w:r w:rsidRPr="00C22B64">
          <w:rPr>
            <w:color w:val="000000"/>
            <w:sz w:val="28"/>
            <w:szCs w:val="28"/>
          </w:rPr>
          <w:t>2017 г</w:t>
        </w:r>
      </w:smartTag>
      <w:r w:rsidRPr="00C22B64">
        <w:rPr>
          <w:color w:val="000000"/>
          <w:sz w:val="28"/>
          <w:szCs w:val="28"/>
        </w:rPr>
        <w:t>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II этап - оценка благоустройства объектов, подведение итогов - с 1 июня по 2 августа 2017 года.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1.6. Призовые места определяются в каждой номинации по количеству набранных баллов.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 xml:space="preserve">1.7. Для организации и </w:t>
      </w:r>
      <w:proofErr w:type="gramStart"/>
      <w:r w:rsidRPr="00C22B64">
        <w:rPr>
          <w:color w:val="000000"/>
          <w:sz w:val="28"/>
          <w:szCs w:val="28"/>
        </w:rPr>
        <w:t>контроля за</w:t>
      </w:r>
      <w:proofErr w:type="gramEnd"/>
      <w:r w:rsidRPr="00C22B64">
        <w:rPr>
          <w:color w:val="000000"/>
          <w:sz w:val="28"/>
          <w:szCs w:val="28"/>
        </w:rPr>
        <w:t xml:space="preserve"> проведением смотра-конкурса, подведения итогов создается конкурсная комиссия при администрации муниципального образования.</w:t>
      </w:r>
    </w:p>
    <w:p w:rsidR="0033653D" w:rsidRDefault="0033653D" w:rsidP="0033653D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C22B64" w:rsidRDefault="00C22B64" w:rsidP="0033653D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C22B64" w:rsidRPr="00C22B64" w:rsidRDefault="00C22B64" w:rsidP="0033653D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33653D" w:rsidRPr="00C22B64" w:rsidRDefault="0033653D" w:rsidP="0033653D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 w:rsidRPr="00C22B64">
        <w:rPr>
          <w:b/>
          <w:color w:val="000000"/>
          <w:sz w:val="28"/>
          <w:szCs w:val="28"/>
        </w:rPr>
        <w:lastRenderedPageBreak/>
        <w:t>2. Организация проведения смотра</w:t>
      </w:r>
      <w:r w:rsidR="00C22B64">
        <w:rPr>
          <w:b/>
          <w:color w:val="000000"/>
          <w:sz w:val="28"/>
          <w:szCs w:val="28"/>
        </w:rPr>
        <w:t xml:space="preserve"> </w:t>
      </w:r>
      <w:r w:rsidRPr="00C22B64">
        <w:rPr>
          <w:b/>
          <w:color w:val="000000"/>
          <w:sz w:val="28"/>
          <w:szCs w:val="28"/>
        </w:rPr>
        <w:t>-</w:t>
      </w:r>
      <w:r w:rsidR="00C22B64">
        <w:rPr>
          <w:b/>
          <w:color w:val="000000"/>
          <w:sz w:val="28"/>
          <w:szCs w:val="28"/>
        </w:rPr>
        <w:t xml:space="preserve"> </w:t>
      </w:r>
      <w:bookmarkStart w:id="0" w:name="_GoBack"/>
      <w:bookmarkEnd w:id="0"/>
      <w:r w:rsidRPr="00C22B64">
        <w:rPr>
          <w:b/>
          <w:color w:val="000000"/>
          <w:sz w:val="28"/>
          <w:szCs w:val="28"/>
        </w:rPr>
        <w:t>конкурса</w:t>
      </w:r>
    </w:p>
    <w:p w:rsidR="0033653D" w:rsidRPr="00C22B64" w:rsidRDefault="0033653D" w:rsidP="0033653D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 xml:space="preserve">2.1. Смотр-конкурс проводится администрацией  Новоключевского сельсовета.  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 xml:space="preserve">2.2. Заявка об участии в конкурсе, конкурсные материалы предоставляются в конкурсную комиссию при главе администрации в срок до 30 июля 2017 года по адресу: 632763, Новосибирская область, Купинский район, с. Новоключи, ул. Школьная, </w:t>
      </w:r>
      <w:proofErr w:type="gramStart"/>
      <w:r w:rsidRPr="00C22B64">
        <w:rPr>
          <w:color w:val="000000"/>
          <w:sz w:val="28"/>
          <w:szCs w:val="28"/>
        </w:rPr>
        <w:t>д. б</w:t>
      </w:r>
      <w:proofErr w:type="gramEnd"/>
      <w:r w:rsidRPr="00C22B64">
        <w:rPr>
          <w:color w:val="000000"/>
          <w:sz w:val="28"/>
          <w:szCs w:val="28"/>
        </w:rPr>
        <w:t>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2.3. Конкурсная комиссия формируется из главы администрации, представителей администрации сельского поселения, Совета ветеранов, депутатов Совета, жителей.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Персональный состав конкурсной комиссии утверждается главой сельского поселения.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2.4. Конкурсная комиссия: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доводит до населения, руководителей предприятий, организаций, учреждений условия проведения смотра-конкурса;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осуществляет сбор конкурсных материалов;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рассматривает предоставленные материалы, а также производит осмотр объектов в натуре;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осуществляет проведение конкурса и подведение его итогов.</w:t>
      </w:r>
    </w:p>
    <w:p w:rsidR="0033653D" w:rsidRPr="00C22B64" w:rsidRDefault="0033653D" w:rsidP="0033653D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33653D" w:rsidRPr="00C22B64" w:rsidRDefault="0033653D" w:rsidP="0033653D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 w:rsidRPr="00C22B64">
        <w:rPr>
          <w:b/>
          <w:color w:val="000000"/>
          <w:sz w:val="28"/>
          <w:szCs w:val="28"/>
        </w:rPr>
        <w:t xml:space="preserve">3. </w:t>
      </w:r>
      <w:proofErr w:type="gramStart"/>
      <w:r w:rsidRPr="00C22B64">
        <w:rPr>
          <w:b/>
          <w:color w:val="000000"/>
          <w:sz w:val="28"/>
          <w:szCs w:val="28"/>
        </w:rPr>
        <w:t>Критерии оценки</w:t>
      </w:r>
      <w:proofErr w:type="gramEnd"/>
      <w:r w:rsidRPr="00C22B64">
        <w:rPr>
          <w:b/>
          <w:color w:val="000000"/>
          <w:sz w:val="28"/>
          <w:szCs w:val="28"/>
        </w:rPr>
        <w:t xml:space="preserve"> состояния конкурсных объектов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b/>
          <w:color w:val="000000"/>
          <w:sz w:val="28"/>
          <w:szCs w:val="28"/>
        </w:rPr>
      </w:pPr>
      <w:r w:rsidRPr="00C22B64">
        <w:rPr>
          <w:b/>
          <w:color w:val="000000"/>
          <w:sz w:val="28"/>
          <w:szCs w:val="28"/>
        </w:rPr>
        <w:t xml:space="preserve"> 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 xml:space="preserve"> 3.1. Номинация "Лучшая усадьба".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 xml:space="preserve">- </w:t>
      </w:r>
      <w:proofErr w:type="gramStart"/>
      <w:r w:rsidRPr="00C22B64">
        <w:rPr>
          <w:color w:val="000000"/>
          <w:sz w:val="28"/>
          <w:szCs w:val="28"/>
        </w:rPr>
        <w:t>э</w:t>
      </w:r>
      <w:proofErr w:type="gramEnd"/>
      <w:r w:rsidRPr="00C22B64">
        <w:rPr>
          <w:color w:val="000000"/>
          <w:sz w:val="28"/>
          <w:szCs w:val="28"/>
        </w:rPr>
        <w:t>стетический вид индивидуального жилого дома;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- содержание фасадов жилого дома и хозяйственных построек;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- благоустройство и озеленение земельного участка (дорожки, площадки, посадка декоративных деревьев и кустарников, устройство газонов и цветников, установка малых архитектурных форм);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 xml:space="preserve">- санитарное содержание прилегающей территории является приоритетным значением в оценке номинации "Лучшая усадьба". 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- Соблюдение правил содержания домашних животных и скота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- наличие номерного знака на доме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Подведение итогов по номинации проводится по пятибалльной системе.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3.2. Номинация "Лучшая организация по благоустройству на подведомственной территории":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- эстетическое состояние фасадов, обновление их цветового решения, наличие вывески;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- завершенность благоустройства прилегающих территорий, обновление бордюрного камня, плиточного камня, плиточного и асфальтового покрытия пешеходных связей, устройство газонов и цветников;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- освещение территорий предприятий или организаций;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- своевременная уборка подведомственной территории;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- посадка деревьев и кустарников (в том числе выполнение компенсационных посадок после удаления объектов растительного мира).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lastRenderedPageBreak/>
        <w:t>Подведение итогов по номинации проводится по пятибалльной системе.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 xml:space="preserve">  3.3. Номинация "Открытие года":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C22B64">
        <w:rPr>
          <w:color w:val="000000"/>
          <w:sz w:val="28"/>
          <w:szCs w:val="28"/>
        </w:rPr>
        <w:t>- конкурсная комиссия имеет право выделить интересный объект, предоставленный на смотр-конкурс впервые и выгодно отличающийся от остальных конкурсных объектов проявлением новаторских идей, творческой инициативы жителей в композиционном, эстетическом оформлении объекта.</w:t>
      </w:r>
      <w:proofErr w:type="gramEnd"/>
    </w:p>
    <w:p w:rsidR="0033653D" w:rsidRPr="00C22B64" w:rsidRDefault="0033653D" w:rsidP="00C22B64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33653D" w:rsidRPr="00C22B64" w:rsidRDefault="0033653D" w:rsidP="0033653D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 w:rsidRPr="00C22B64">
        <w:rPr>
          <w:b/>
          <w:color w:val="000000"/>
          <w:sz w:val="28"/>
          <w:szCs w:val="28"/>
        </w:rPr>
        <w:t>4. Финансирование смотра-конкурса</w:t>
      </w:r>
    </w:p>
    <w:p w:rsidR="0033653D" w:rsidRPr="00C22B64" w:rsidRDefault="0033653D" w:rsidP="0033653D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 xml:space="preserve">4.1. Финансирование мероприятий, связанное с награждением победителей смотра-конкурса, осуществляется администрацией муниципального образования    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 xml:space="preserve"> 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- лучшая усадьба - денежная премия на сумму 2000 рублей (первое место - 1000 рублей, второе место -  700 рублей, третье место - 300 рублей);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 xml:space="preserve">- лучшая организация по благоустройству и наведению порядка на подведомственной территории - денежная премия на сумму 1000 рублей       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 xml:space="preserve">- открытие года - денежная премия на сумму 1000 рублей    </w:t>
      </w:r>
    </w:p>
    <w:p w:rsidR="0033653D" w:rsidRPr="00C22B64" w:rsidRDefault="0033653D" w:rsidP="0033653D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33653D" w:rsidRPr="00C22B64" w:rsidRDefault="0033653D" w:rsidP="0033653D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 w:rsidRPr="00C22B64">
        <w:rPr>
          <w:b/>
          <w:color w:val="000000"/>
          <w:sz w:val="28"/>
          <w:szCs w:val="28"/>
        </w:rPr>
        <w:t>5. Подведение итогов смотра-конкурса</w:t>
      </w:r>
    </w:p>
    <w:p w:rsidR="0033653D" w:rsidRPr="00C22B64" w:rsidRDefault="0033653D" w:rsidP="0033653D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5.1. Подведение итогов смотра-конкурса осуществляется в срок до 2 августа 2017 года.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5.2. Решение конкурсной комиссии о подведении итогов смотра-конкурса считается правомерным, если в заседании принимают участие не менее двух третей ее членов.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Решение принимается открытым голосованием по каждому претенденту простым большинством голосов. При равном количестве "за" и "против" голос председателя является решающим.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5.3. Решение комиссии оформляется протоколом, который подписывается всеми членами конкурсной комиссии, принимавшими участие в заседании.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5.4. По итогам смотра-конкурса победители награждаются дипломами и призами администрации сельского поселения.</w:t>
      </w:r>
    </w:p>
    <w:p w:rsidR="0033653D" w:rsidRPr="00C22B64" w:rsidRDefault="0033653D" w:rsidP="0033653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C22B64">
        <w:rPr>
          <w:color w:val="000000"/>
          <w:sz w:val="28"/>
          <w:szCs w:val="28"/>
        </w:rPr>
        <w:t>5.5. Итоги конкурса освещаются на сайте администрации</w:t>
      </w:r>
      <w:proofErr w:type="gramStart"/>
      <w:r w:rsidRPr="00C22B64">
        <w:rPr>
          <w:color w:val="000000"/>
          <w:sz w:val="28"/>
          <w:szCs w:val="28"/>
        </w:rPr>
        <w:t xml:space="preserve"> ,</w:t>
      </w:r>
      <w:proofErr w:type="gramEnd"/>
      <w:r w:rsidRPr="00C22B64">
        <w:rPr>
          <w:color w:val="000000"/>
          <w:sz w:val="28"/>
          <w:szCs w:val="28"/>
        </w:rPr>
        <w:t xml:space="preserve"> в газете  «Муниципальные ведомости».</w:t>
      </w:r>
    </w:p>
    <w:p w:rsidR="0033653D" w:rsidRPr="00C22B64" w:rsidRDefault="0033653D" w:rsidP="0033653D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33653D" w:rsidRPr="00C22B64" w:rsidRDefault="0033653D" w:rsidP="0033653D">
      <w:pPr>
        <w:rPr>
          <w:b/>
          <w:sz w:val="28"/>
          <w:szCs w:val="28"/>
        </w:rPr>
      </w:pPr>
    </w:p>
    <w:p w:rsidR="0033653D" w:rsidRPr="00C22B64" w:rsidRDefault="0033653D" w:rsidP="0033653D">
      <w:pPr>
        <w:rPr>
          <w:b/>
          <w:sz w:val="28"/>
          <w:szCs w:val="28"/>
        </w:rPr>
      </w:pPr>
    </w:p>
    <w:p w:rsidR="0033653D" w:rsidRPr="00C22B64" w:rsidRDefault="0033653D" w:rsidP="0033653D">
      <w:pPr>
        <w:rPr>
          <w:b/>
          <w:sz w:val="28"/>
          <w:szCs w:val="28"/>
        </w:rPr>
      </w:pPr>
    </w:p>
    <w:sectPr w:rsidR="0033653D" w:rsidRPr="00C22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90A33"/>
    <w:multiLevelType w:val="hybridMultilevel"/>
    <w:tmpl w:val="999A4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4AF"/>
    <w:rsid w:val="00075607"/>
    <w:rsid w:val="0033653D"/>
    <w:rsid w:val="009344AF"/>
    <w:rsid w:val="00C22B64"/>
    <w:rsid w:val="00F2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2020-02-10T03:10:00Z</cp:lastPrinted>
  <dcterms:created xsi:type="dcterms:W3CDTF">2017-06-23T07:40:00Z</dcterms:created>
  <dcterms:modified xsi:type="dcterms:W3CDTF">2020-02-10T03:10:00Z</dcterms:modified>
</cp:coreProperties>
</file>